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E8" w:rsidRPr="005013E8" w:rsidRDefault="005013E8" w:rsidP="005013E8">
      <w:pPr>
        <w:ind w:firstLine="567"/>
        <w:jc w:val="center"/>
        <w:rPr>
          <w:rFonts w:cs="Times New Roman"/>
          <w:b/>
          <w:color w:val="000000"/>
          <w:szCs w:val="28"/>
          <w:shd w:val="clear" w:color="auto" w:fill="FFFFFF"/>
        </w:rPr>
      </w:pPr>
      <w:r w:rsidRPr="005013E8">
        <w:rPr>
          <w:rFonts w:cs="Times New Roman"/>
          <w:b/>
          <w:color w:val="000000"/>
          <w:szCs w:val="28"/>
          <w:shd w:val="clear" w:color="auto" w:fill="FFFFFF"/>
        </w:rPr>
        <w:t xml:space="preserve">Giao lưu văn nghệ với </w:t>
      </w:r>
      <w:r w:rsidRPr="005013E8">
        <w:rPr>
          <w:rFonts w:cs="Times New Roman"/>
          <w:b/>
          <w:color w:val="000000"/>
          <w:szCs w:val="28"/>
          <w:shd w:val="clear" w:color="auto" w:fill="FFFFFF"/>
        </w:rPr>
        <w:t>Trung tâm Nghệ thuật Tình Thương - Bồi dưỡng tài năng trẻ đến từ Đà Nẵng.</w:t>
      </w:r>
    </w:p>
    <w:p w:rsidR="00E6078C" w:rsidRDefault="005013E8" w:rsidP="005013E8">
      <w:pPr>
        <w:ind w:firstLine="567"/>
        <w:jc w:val="both"/>
        <w:rPr>
          <w:rFonts w:cs="Times New Roman"/>
          <w:color w:val="000000"/>
          <w:szCs w:val="28"/>
          <w:shd w:val="clear" w:color="auto" w:fill="FFFFFF"/>
        </w:rPr>
      </w:pPr>
      <w:r w:rsidRPr="005013E8">
        <w:rPr>
          <w:rFonts w:cs="Times New Roman"/>
          <w:color w:val="000000"/>
          <w:szCs w:val="28"/>
          <w:shd w:val="clear" w:color="auto" w:fill="FFFFFF"/>
        </w:rPr>
        <w:t xml:space="preserve">Trường TH </w:t>
      </w:r>
      <w:r w:rsidRPr="005013E8">
        <w:rPr>
          <w:rFonts w:cs="Times New Roman"/>
          <w:color w:val="000000"/>
          <w:szCs w:val="28"/>
          <w:shd w:val="clear" w:color="auto" w:fill="FFFFFF"/>
        </w:rPr>
        <w:t>Thanh Luông</w:t>
      </w:r>
      <w:r w:rsidRPr="005013E8">
        <w:rPr>
          <w:rFonts w:cs="Times New Roman"/>
          <w:color w:val="000000"/>
          <w:szCs w:val="28"/>
          <w:shd w:val="clear" w:color="auto" w:fill="FFFFFF"/>
        </w:rPr>
        <w:t xml:space="preserve"> đã có buổi gặp gỡ, giao lưu văn nghệ học sinh của nhà trường với đại diện các anh chị em khuyết tật của Trung tâm Nghệ thuật Tình Thương </w:t>
      </w:r>
      <w:r w:rsidRPr="005013E8">
        <w:rPr>
          <w:rFonts w:cs="Times New Roman"/>
          <w:color w:val="000000"/>
          <w:szCs w:val="28"/>
          <w:shd w:val="clear" w:color="auto" w:fill="FFFFFF"/>
        </w:rPr>
        <w:t>-</w:t>
      </w:r>
      <w:r w:rsidRPr="005013E8">
        <w:rPr>
          <w:rFonts w:cs="Times New Roman"/>
          <w:color w:val="000000"/>
          <w:szCs w:val="28"/>
          <w:shd w:val="clear" w:color="auto" w:fill="FFFFFF"/>
        </w:rPr>
        <w:t xml:space="preserve"> </w:t>
      </w:r>
      <w:r w:rsidRPr="005013E8">
        <w:rPr>
          <w:rFonts w:cs="Times New Roman"/>
          <w:color w:val="000000"/>
          <w:szCs w:val="28"/>
          <w:shd w:val="clear" w:color="auto" w:fill="FFFFFF"/>
        </w:rPr>
        <w:t>Bồi dưỡng tài năng trẻ đến</w:t>
      </w:r>
      <w:r w:rsidRPr="005013E8">
        <w:rPr>
          <w:rFonts w:cs="Times New Roman"/>
          <w:color w:val="000000"/>
          <w:szCs w:val="28"/>
          <w:shd w:val="clear" w:color="auto" w:fill="FFFFFF"/>
        </w:rPr>
        <w:t xml:space="preserve"> từ Đà Nẵng.</w:t>
      </w:r>
    </w:p>
    <w:p w:rsidR="005013E8" w:rsidRPr="005013E8" w:rsidRDefault="005013E8" w:rsidP="005013E8">
      <w:pPr>
        <w:ind w:firstLine="567"/>
        <w:jc w:val="both"/>
        <w:rPr>
          <w:rFonts w:cs="Times New Roman"/>
          <w:color w:val="000000"/>
          <w:szCs w:val="28"/>
          <w:shd w:val="clear" w:color="auto" w:fill="FFFFFF"/>
        </w:rPr>
      </w:pPr>
      <w:r w:rsidRPr="005013E8">
        <w:rPr>
          <w:rFonts w:cs="Times New Roman"/>
          <w:noProof/>
          <w:color w:val="000000"/>
          <w:szCs w:val="28"/>
          <w:shd w:val="clear" w:color="auto" w:fill="FFFFFF"/>
        </w:rPr>
        <w:drawing>
          <wp:inline distT="0" distB="0" distL="0" distR="0">
            <wp:extent cx="2770094" cy="1872615"/>
            <wp:effectExtent l="0" t="0" r="0" b="0"/>
            <wp:docPr id="1" name="Picture 1" descr="C:\Users\Administrator\Desktop\z5900392384445_6e0d4ae1171d24d50ab38b6ea92de7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z5900392384445_6e0d4ae1171d24d50ab38b6ea92de769.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803932" cy="1895490"/>
                    </a:xfrm>
                    <a:prstGeom prst="rect">
                      <a:avLst/>
                    </a:prstGeom>
                    <a:noFill/>
                    <a:ln>
                      <a:noFill/>
                    </a:ln>
                  </pic:spPr>
                </pic:pic>
              </a:graphicData>
            </a:graphic>
          </wp:inline>
        </w:drawing>
      </w:r>
      <w:r>
        <w:rPr>
          <w:rFonts w:cs="Times New Roman"/>
          <w:color w:val="000000"/>
          <w:szCs w:val="28"/>
          <w:shd w:val="clear" w:color="auto" w:fill="FFFFFF"/>
        </w:rPr>
        <w:t xml:space="preserve"> </w:t>
      </w:r>
      <w:r w:rsidRPr="005013E8">
        <w:rPr>
          <w:rFonts w:cs="Times New Roman"/>
          <w:noProof/>
          <w:color w:val="000000"/>
          <w:szCs w:val="28"/>
          <w:shd w:val="clear" w:color="auto" w:fill="FFFFFF"/>
        </w:rPr>
        <w:drawing>
          <wp:inline distT="0" distB="0" distL="0" distR="0">
            <wp:extent cx="2572385" cy="1872845"/>
            <wp:effectExtent l="0" t="0" r="0" b="0"/>
            <wp:docPr id="2" name="Picture 2" descr="C:\Users\Administrator\Desktop\z5900392393354_fa551ef66d0619a7300c603e3c816b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z5900392393354_fa551ef66d0619a7300c603e3c816b1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7455" cy="1891097"/>
                    </a:xfrm>
                    <a:prstGeom prst="rect">
                      <a:avLst/>
                    </a:prstGeom>
                    <a:noFill/>
                    <a:ln>
                      <a:noFill/>
                    </a:ln>
                  </pic:spPr>
                </pic:pic>
              </a:graphicData>
            </a:graphic>
          </wp:inline>
        </w:drawing>
      </w:r>
    </w:p>
    <w:p w:rsidR="005013E8" w:rsidRPr="005013E8" w:rsidRDefault="005013E8" w:rsidP="005013E8">
      <w:pPr>
        <w:ind w:firstLine="567"/>
        <w:jc w:val="both"/>
        <w:rPr>
          <w:rFonts w:cs="Times New Roman"/>
          <w:b/>
          <w:color w:val="000000"/>
          <w:szCs w:val="28"/>
          <w:shd w:val="clear" w:color="auto" w:fill="FFFFFF"/>
        </w:rPr>
      </w:pPr>
      <w:r w:rsidRPr="005013E8">
        <w:rPr>
          <w:rFonts w:cs="Times New Roman"/>
          <w:b/>
          <w:color w:val="000000"/>
          <w:szCs w:val="28"/>
          <w:shd w:val="clear" w:color="auto" w:fill="FFFFFF"/>
        </w:rPr>
        <w:t>Các em học sinh nhà trường giao lưu cùng các anh chị trong đoàn</w:t>
      </w:r>
    </w:p>
    <w:p w:rsidR="005013E8" w:rsidRPr="005013E8" w:rsidRDefault="005013E8" w:rsidP="005013E8">
      <w:pPr>
        <w:ind w:firstLine="567"/>
        <w:jc w:val="both"/>
        <w:rPr>
          <w:rFonts w:cs="Times New Roman"/>
          <w:color w:val="000000"/>
          <w:szCs w:val="28"/>
          <w:shd w:val="clear" w:color="auto" w:fill="FFFFFF"/>
        </w:rPr>
      </w:pPr>
      <w:r w:rsidRPr="005013E8">
        <w:rPr>
          <w:rFonts w:cs="Times New Roman"/>
          <w:color w:val="000000"/>
          <w:szCs w:val="28"/>
          <w:shd w:val="clear" w:color="auto" w:fill="FFFFFF"/>
        </w:rPr>
        <w:t xml:space="preserve">Tại đây, các em được giao lưu văn hóa nghệ thuật với các anh chị trong </w:t>
      </w:r>
      <w:r w:rsidRPr="005013E8">
        <w:rPr>
          <w:rFonts w:cs="Times New Roman"/>
          <w:color w:val="000000"/>
          <w:szCs w:val="28"/>
          <w:shd w:val="clear" w:color="auto" w:fill="FFFFFF"/>
        </w:rPr>
        <w:t>Trung tâm</w:t>
      </w:r>
      <w:r w:rsidRPr="005013E8">
        <w:rPr>
          <w:rFonts w:cs="Times New Roman"/>
          <w:color w:val="000000"/>
          <w:szCs w:val="28"/>
          <w:shd w:val="clear" w:color="auto" w:fill="FFFFFF"/>
        </w:rPr>
        <w:t>. Thông qua buổi giao lưu văn nghệ giữa Trung tâm Nghệ thuật Tình thương và nhà trường đã diễn ra với thật nhiều cảm xúc, các anh chị đã vượt lên trên số phận sống vui tươi, lạc quan, yêu đời, khát khao sống đẹp.</w:t>
      </w:r>
    </w:p>
    <w:p w:rsidR="005013E8" w:rsidRPr="005013E8" w:rsidRDefault="005013E8" w:rsidP="005013E8">
      <w:pPr>
        <w:ind w:firstLine="567"/>
        <w:jc w:val="both"/>
        <w:rPr>
          <w:rFonts w:cs="Times New Roman"/>
          <w:color w:val="000000"/>
          <w:szCs w:val="28"/>
          <w:shd w:val="clear" w:color="auto" w:fill="FFFFFF"/>
        </w:rPr>
      </w:pPr>
      <w:r w:rsidRPr="005013E8">
        <w:rPr>
          <w:rFonts w:cs="Times New Roman"/>
          <w:color w:val="000000"/>
          <w:szCs w:val="28"/>
          <w:shd w:val="clear" w:color="auto" w:fill="FFFFFF"/>
        </w:rPr>
        <w:t>Trong buổi giao lưu thầy trò nhà trường đã được nghe giọng hát của những anh chị. Với giọng hát trong sáng, cách biểu diễn truyền cảm. Trước nghị lực sống phi thường của những số phận có khiếm khuyết về hình thể nhưng lại có tinh thần lạc quan và luôn vươn lên trong cuộc sống giống như tiêu đề của buổi giao lưu "Những trái tim không tật nguyền".</w:t>
      </w:r>
    </w:p>
    <w:p w:rsidR="005013E8" w:rsidRDefault="005013E8" w:rsidP="005013E8">
      <w:pPr>
        <w:ind w:firstLine="567"/>
        <w:jc w:val="both"/>
        <w:rPr>
          <w:rFonts w:cs="Times New Roman"/>
          <w:color w:val="000000"/>
          <w:szCs w:val="28"/>
          <w:shd w:val="clear" w:color="auto" w:fill="FFFFFF"/>
        </w:rPr>
      </w:pPr>
      <w:r w:rsidRPr="005013E8">
        <w:rPr>
          <w:rFonts w:cs="Times New Roman"/>
          <w:color w:val="000000"/>
          <w:szCs w:val="28"/>
          <w:shd w:val="clear" w:color="auto" w:fill="FFFFFF"/>
        </w:rPr>
        <w:t>Và một số hình ảnh quyên góp ủng hộ từ các em học sinh và giáo viên của trường:</w:t>
      </w:r>
    </w:p>
    <w:p w:rsidR="005013E8" w:rsidRPr="005013E8" w:rsidRDefault="005013E8" w:rsidP="005013E8">
      <w:pPr>
        <w:ind w:firstLine="567"/>
        <w:jc w:val="both"/>
        <w:rPr>
          <w:rFonts w:cs="Times New Roman"/>
          <w:color w:val="000000"/>
          <w:szCs w:val="28"/>
          <w:shd w:val="clear" w:color="auto" w:fill="FFFFFF"/>
        </w:rPr>
      </w:pPr>
      <w:r w:rsidRPr="005013E8">
        <w:rPr>
          <w:rFonts w:cs="Times New Roman"/>
          <w:noProof/>
          <w:color w:val="000000"/>
          <w:szCs w:val="28"/>
          <w:shd w:val="clear" w:color="auto" w:fill="FFFFFF"/>
        </w:rPr>
        <w:drawing>
          <wp:inline distT="0" distB="0" distL="0" distR="0">
            <wp:extent cx="2553970" cy="1673350"/>
            <wp:effectExtent l="0" t="0" r="0" b="3175"/>
            <wp:docPr id="3" name="Picture 3" descr="C:\Users\Administrator\Desktop\z5900377080090_9b78bd2c7fdc35c6fcf04dfc63735a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z5900377080090_9b78bd2c7fdc35c6fcf04dfc63735a8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0550" cy="1703869"/>
                    </a:xfrm>
                    <a:prstGeom prst="rect">
                      <a:avLst/>
                    </a:prstGeom>
                    <a:noFill/>
                    <a:ln>
                      <a:noFill/>
                    </a:ln>
                  </pic:spPr>
                </pic:pic>
              </a:graphicData>
            </a:graphic>
          </wp:inline>
        </w:drawing>
      </w:r>
      <w:r>
        <w:rPr>
          <w:rFonts w:cs="Times New Roman"/>
          <w:color w:val="000000"/>
          <w:szCs w:val="28"/>
          <w:shd w:val="clear" w:color="auto" w:fill="FFFFFF"/>
        </w:rPr>
        <w:t xml:space="preserve"> </w:t>
      </w:r>
      <w:r w:rsidRPr="005013E8">
        <w:rPr>
          <w:rFonts w:cs="Times New Roman"/>
          <w:noProof/>
          <w:color w:val="000000"/>
          <w:szCs w:val="28"/>
          <w:shd w:val="clear" w:color="auto" w:fill="FFFFFF"/>
        </w:rPr>
        <w:drawing>
          <wp:inline distT="0" distB="0" distL="0" distR="0">
            <wp:extent cx="2852247" cy="1649506"/>
            <wp:effectExtent l="0" t="0" r="5715" b="8255"/>
            <wp:docPr id="4" name="Picture 4" descr="C:\Users\Administrator\Desktop\z5900392412766_6e5817e7aef539832aaea396d6bb4e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z5900392412766_6e5817e7aef539832aaea396d6bb4e2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3279" cy="1661669"/>
                    </a:xfrm>
                    <a:prstGeom prst="rect">
                      <a:avLst/>
                    </a:prstGeom>
                    <a:noFill/>
                    <a:ln>
                      <a:noFill/>
                    </a:ln>
                  </pic:spPr>
                </pic:pic>
              </a:graphicData>
            </a:graphic>
          </wp:inline>
        </w:drawing>
      </w:r>
    </w:p>
    <w:p w:rsidR="005013E8" w:rsidRDefault="005013E8" w:rsidP="005013E8">
      <w:pPr>
        <w:ind w:firstLine="567"/>
        <w:jc w:val="center"/>
        <w:rPr>
          <w:rFonts w:cs="Times New Roman"/>
          <w:b/>
        </w:rPr>
      </w:pPr>
      <w:r w:rsidRPr="005013E8">
        <w:rPr>
          <w:rFonts w:cs="Times New Roman"/>
          <w:b/>
        </w:rPr>
        <w:t>Ban giám hiệu trao số tiền 3.770.000 cho đại diện trung tâm.</w:t>
      </w:r>
    </w:p>
    <w:p w:rsidR="005013E8" w:rsidRPr="005013E8" w:rsidRDefault="005013E8" w:rsidP="005013E8">
      <w:pPr>
        <w:ind w:firstLine="567"/>
        <w:jc w:val="center"/>
        <w:rPr>
          <w:rFonts w:cs="Times New Roman"/>
          <w:b/>
        </w:rPr>
      </w:pPr>
      <w:bookmarkStart w:id="0" w:name="_GoBack"/>
      <w:bookmarkEnd w:id="0"/>
    </w:p>
    <w:sectPr w:rsidR="005013E8" w:rsidRPr="005013E8" w:rsidSect="00B93085">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E8"/>
    <w:rsid w:val="005013E8"/>
    <w:rsid w:val="00B93085"/>
    <w:rsid w:val="00E60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2DF6BD-716C-454C-9FA9-CAFE7F79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173</Words>
  <Characters>988</Characters>
  <Application>Microsoft Office Word</Application>
  <DocSecurity>0</DocSecurity>
  <Lines>8</Lines>
  <Paragraphs>2</Paragraphs>
  <ScaleCrop>false</ScaleCrop>
  <Company>BAN QUYEN 21AK22.COM &amp; HIENPC.COM</Company>
  <LinksUpToDate>false</LinksUpToDate>
  <CharactersWithSpaces>1159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 22H2 21AK22</dc:creator>
  <cp:keywords/>
  <dc:description/>
  <cp:lastModifiedBy>WINDOWS 10 PRO 22H2 21AK22</cp:lastModifiedBy>
  <cp:revision>1</cp:revision>
  <dcterms:created xsi:type="dcterms:W3CDTF">2024-10-07T08:51:00Z</dcterms:created>
  <dcterms:modified xsi:type="dcterms:W3CDTF">2024-10-07T08:59:00Z</dcterms:modified>
</cp:coreProperties>
</file>