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30D21" w14:textId="77777777" w:rsidR="000251E7" w:rsidRPr="000251E7" w:rsidRDefault="004D1D0A" w:rsidP="000251E7">
      <w:pPr>
        <w:spacing w:after="0" w:line="240" w:lineRule="auto"/>
        <w:ind w:firstLine="567"/>
        <w:jc w:val="center"/>
        <w:rPr>
          <w:rStyle w:val="Strong"/>
          <w:rFonts w:ascii="Times New Roman" w:hAnsi="Times New Roman" w:cs="Times New Roman"/>
          <w:bCs w:val="0"/>
          <w:color w:val="222222"/>
          <w:sz w:val="28"/>
          <w:szCs w:val="28"/>
          <w:shd w:val="clear" w:color="auto" w:fill="FFFFFF"/>
        </w:rPr>
      </w:pPr>
      <w:r w:rsidRPr="000251E7">
        <w:rPr>
          <w:rStyle w:val="Strong"/>
          <w:rFonts w:ascii="Times New Roman" w:hAnsi="Times New Roman" w:cs="Times New Roman"/>
          <w:bCs w:val="0"/>
          <w:color w:val="222222"/>
          <w:sz w:val="28"/>
          <w:szCs w:val="28"/>
          <w:shd w:val="clear" w:color="auto" w:fill="FFFFFF"/>
        </w:rPr>
        <w:t xml:space="preserve">HƯỞNG ỨNG PHONG TRÀO THI ĐUA 2 TỐT </w:t>
      </w:r>
    </w:p>
    <w:p w14:paraId="26BE0E51" w14:textId="5E94FA4C" w:rsidR="004D1D0A" w:rsidRDefault="004D1D0A" w:rsidP="000251E7">
      <w:pPr>
        <w:spacing w:after="0" w:line="240" w:lineRule="auto"/>
        <w:ind w:firstLine="567"/>
        <w:jc w:val="center"/>
        <w:rPr>
          <w:rStyle w:val="Strong"/>
          <w:rFonts w:ascii="Times New Roman" w:hAnsi="Times New Roman" w:cs="Times New Roman"/>
          <w:bCs w:val="0"/>
          <w:color w:val="222222"/>
          <w:sz w:val="28"/>
          <w:szCs w:val="28"/>
          <w:shd w:val="clear" w:color="auto" w:fill="FFFFFF"/>
        </w:rPr>
      </w:pPr>
      <w:r w:rsidRPr="000251E7">
        <w:rPr>
          <w:rStyle w:val="Strong"/>
          <w:rFonts w:ascii="Times New Roman" w:hAnsi="Times New Roman" w:cs="Times New Roman"/>
          <w:bCs w:val="0"/>
          <w:color w:val="222222"/>
          <w:sz w:val="28"/>
          <w:szCs w:val="28"/>
          <w:shd w:val="clear" w:color="auto" w:fill="FFFFFF"/>
        </w:rPr>
        <w:t>TẠI TRƯỜNG TIỂU HỌC THANH LUÔNG</w:t>
      </w:r>
    </w:p>
    <w:p w14:paraId="67B8B5B0" w14:textId="77777777" w:rsidR="000251E7" w:rsidRPr="000251E7" w:rsidRDefault="000251E7" w:rsidP="000251E7">
      <w:pPr>
        <w:spacing w:after="0" w:line="240" w:lineRule="auto"/>
        <w:ind w:firstLine="567"/>
        <w:jc w:val="center"/>
        <w:rPr>
          <w:rStyle w:val="Strong"/>
          <w:rFonts w:ascii="Times New Roman" w:hAnsi="Times New Roman" w:cs="Times New Roman"/>
          <w:bCs w:val="0"/>
          <w:color w:val="222222"/>
          <w:sz w:val="28"/>
          <w:szCs w:val="28"/>
          <w:shd w:val="clear" w:color="auto" w:fill="FFFFFF"/>
        </w:rPr>
      </w:pPr>
    </w:p>
    <w:p w14:paraId="64380ACC" w14:textId="77777777" w:rsidR="00C961FB" w:rsidRDefault="00FD1E27" w:rsidP="000251E7">
      <w:pPr>
        <w:spacing w:before="120" w:after="120" w:line="240" w:lineRule="auto"/>
        <w:ind w:firstLine="567"/>
        <w:jc w:val="both"/>
        <w:rPr>
          <w:rStyle w:val="Strong"/>
          <w:rFonts w:ascii="Times New Roman" w:hAnsi="Times New Roman" w:cs="Times New Roman"/>
          <w:b w:val="0"/>
          <w:color w:val="222222"/>
          <w:sz w:val="28"/>
          <w:szCs w:val="28"/>
          <w:shd w:val="clear" w:color="auto" w:fill="FFFFFF"/>
        </w:rPr>
      </w:pPr>
      <w:r w:rsidRPr="00FD1E27">
        <w:rPr>
          <w:rStyle w:val="Strong"/>
          <w:rFonts w:ascii="Times New Roman" w:hAnsi="Times New Roman" w:cs="Times New Roman"/>
          <w:b w:val="0"/>
          <w:color w:val="222222"/>
          <w:sz w:val="28"/>
          <w:szCs w:val="28"/>
          <w:shd w:val="clear" w:color="auto" w:fill="FFFFFF"/>
        </w:rPr>
        <w:t>Là phong trào lớn của ngành giáo dục, phong trào thi đua “Dạy tốt – học tốt” đã thu hút sự hưởng ứng của các trường học, qua đó, tạo chuyển biến tích cực trong việc đổi mới phương pháp dạy học.</w:t>
      </w:r>
    </w:p>
    <w:p w14:paraId="550317FD" w14:textId="048CF1E0" w:rsidR="00FD1E27" w:rsidRPr="007A40DA" w:rsidRDefault="00FD1E27" w:rsidP="000251E7">
      <w:pPr>
        <w:spacing w:before="120" w:after="120" w:line="240" w:lineRule="auto"/>
        <w:ind w:firstLine="567"/>
        <w:jc w:val="both"/>
        <w:rPr>
          <w:rFonts w:ascii="Times New Roman" w:hAnsi="Times New Roman" w:cs="Times New Roman"/>
          <w:color w:val="222222"/>
          <w:spacing w:val="-6"/>
          <w:sz w:val="28"/>
          <w:szCs w:val="28"/>
          <w:shd w:val="clear" w:color="auto" w:fill="FFFFFF"/>
        </w:rPr>
      </w:pPr>
      <w:r w:rsidRPr="007A40DA">
        <w:rPr>
          <w:rFonts w:ascii="Times New Roman" w:hAnsi="Times New Roman" w:cs="Times New Roman"/>
          <w:color w:val="222222"/>
          <w:spacing w:val="-6"/>
          <w:sz w:val="28"/>
          <w:szCs w:val="28"/>
          <w:shd w:val="clear" w:color="auto" w:fill="FFFFFF"/>
        </w:rPr>
        <w:t xml:space="preserve">Nhà trường đã phát huy tốt các hoạt động dạy và học. Cô giáo: Nguyễn Thị Kim Dung- Bí thư chi bộ - Hiệu trưởng nhà trường cho biết: Thực hiện lời dạy của Bác về công tác thi đua yêu nước nhà trường đã phát động phong trào thi đua “Dạy tốt – học tốt”, trong đó, mỗi cán bộ, giáo viên có ít nhất từ 1 đến 2 sáng kiến kinh nghiệm hiệu quả áp dụng trong giảng dạy; đồng thời chỉ đạo đội ngũ giáo viên triển khai dạy học theo chuẩn kiến thức, kỹ năng, điều chỉnh nội dung dạy học phù hợp… nhờ đó, chất lượng giáo dục của nhà trường được duy trì và giữ vững. </w:t>
      </w:r>
    </w:p>
    <w:p w14:paraId="72BC239E" w14:textId="77777777" w:rsidR="00FD1E27" w:rsidRPr="00FD1E27" w:rsidRDefault="00FD1E27" w:rsidP="000251E7">
      <w:pPr>
        <w:pStyle w:val="NormalWeb"/>
        <w:shd w:val="clear" w:color="auto" w:fill="FFFFFF"/>
        <w:spacing w:before="120" w:beforeAutospacing="0" w:after="120" w:afterAutospacing="0"/>
        <w:ind w:firstLine="567"/>
        <w:jc w:val="both"/>
        <w:rPr>
          <w:color w:val="222222"/>
          <w:sz w:val="28"/>
          <w:szCs w:val="28"/>
        </w:rPr>
      </w:pPr>
      <w:r w:rsidRPr="00FD1E27">
        <w:rPr>
          <w:color w:val="222222"/>
          <w:sz w:val="28"/>
          <w:szCs w:val="28"/>
        </w:rPr>
        <w:t xml:space="preserve">Thực tế những năm qua, phong trào thi đua “Dạy tốt – học tốt” luôn được </w:t>
      </w:r>
      <w:r w:rsidR="00656E19">
        <w:rPr>
          <w:color w:val="222222"/>
          <w:sz w:val="28"/>
          <w:szCs w:val="28"/>
        </w:rPr>
        <w:t xml:space="preserve">nhà </w:t>
      </w:r>
      <w:r w:rsidRPr="00FD1E27">
        <w:rPr>
          <w:color w:val="222222"/>
          <w:sz w:val="28"/>
          <w:szCs w:val="28"/>
        </w:rPr>
        <w:t xml:space="preserve">trường chú trọng thực hiện. Từ việc thực hiện các nội dung của phong trào đã phát huy tính sáng tạo, đổi mới phương pháp dạy và học của giáo viên, học sinh. Để khuyến khích cán bộ, giáo viên nghiên cứu khoa học, làm việc sáng tạo, hằng năm, </w:t>
      </w:r>
      <w:r w:rsidR="00656E19">
        <w:rPr>
          <w:color w:val="222222"/>
          <w:sz w:val="28"/>
          <w:szCs w:val="28"/>
        </w:rPr>
        <w:t xml:space="preserve">nhà </w:t>
      </w:r>
      <w:r w:rsidRPr="00FD1E27">
        <w:rPr>
          <w:color w:val="222222"/>
          <w:sz w:val="28"/>
          <w:szCs w:val="28"/>
        </w:rPr>
        <w:t>trường thường xuyên tổ chức các hội thi như: làm đồ dùng dạy học, thi giáo viên dạy giỏi, viết sáng kiến kinh nghiệm… Từ đó, đội ngũ nhà giáo không ngừng nâng cao tinh thần tự học, nâng cao kiến thức chuyên môn, tích cực ứng dụng công nghệ thông tin trong quản lý, giảng dạy, khơi gợi được tinh thần nghiên cứu và sáng tạo trong cán bộ quản lý, giáo viên.</w:t>
      </w:r>
    </w:p>
    <w:p w14:paraId="65309FEB" w14:textId="77777777" w:rsidR="006B436F" w:rsidRDefault="00FD1E27" w:rsidP="000251E7">
      <w:pPr>
        <w:pStyle w:val="NormalWeb"/>
        <w:shd w:val="clear" w:color="auto" w:fill="FFFFFF"/>
        <w:spacing w:before="120" w:beforeAutospacing="0" w:after="120" w:afterAutospacing="0"/>
        <w:ind w:firstLine="567"/>
        <w:jc w:val="both"/>
        <w:rPr>
          <w:color w:val="222222"/>
          <w:sz w:val="28"/>
          <w:szCs w:val="28"/>
        </w:rPr>
      </w:pPr>
      <w:r w:rsidRPr="00FD1E27">
        <w:rPr>
          <w:color w:val="222222"/>
          <w:sz w:val="28"/>
          <w:szCs w:val="28"/>
        </w:rPr>
        <w:t>Để khuy</w:t>
      </w:r>
      <w:r>
        <w:rPr>
          <w:color w:val="222222"/>
          <w:sz w:val="28"/>
          <w:szCs w:val="28"/>
        </w:rPr>
        <w:t xml:space="preserve">ến khích phong trào thi đua nhà trường </w:t>
      </w:r>
      <w:r w:rsidRPr="00FD1E27">
        <w:rPr>
          <w:color w:val="222222"/>
          <w:sz w:val="28"/>
          <w:szCs w:val="28"/>
        </w:rPr>
        <w:t>đã kịp thời khen thưởng và đề nghị các cấp khen thưởng ghi nhận những thành tích và cố gắng của các nhà trường, thầy cô và học sinh. Các hình thức khen thưởng được chú ý hơn, quan tâm đến các trường hợp có thành tích đột x</w:t>
      </w:r>
      <w:r>
        <w:rPr>
          <w:color w:val="222222"/>
          <w:sz w:val="28"/>
          <w:szCs w:val="28"/>
        </w:rPr>
        <w:t>uất trong các lĩnh vực công tác.</w:t>
      </w:r>
      <w:r w:rsidRPr="00FD1E27">
        <w:rPr>
          <w:color w:val="222222"/>
          <w:sz w:val="28"/>
          <w:szCs w:val="28"/>
        </w:rPr>
        <w:t xml:space="preserve"> </w:t>
      </w:r>
      <w:r>
        <w:rPr>
          <w:color w:val="222222"/>
          <w:sz w:val="28"/>
          <w:szCs w:val="28"/>
        </w:rPr>
        <w:t xml:space="preserve"> Năm học 2023- 2024 </w:t>
      </w:r>
      <w:r w:rsidR="000251E7">
        <w:rPr>
          <w:color w:val="222222"/>
          <w:sz w:val="28"/>
          <w:szCs w:val="28"/>
        </w:rPr>
        <w:t xml:space="preserve">có 13/13 thầy cô được công nhận Giáo viên dạy giỏi; Giáo viên làm tổng phụ trách đội giỏi cấp huyện, trong đó có 5 cô giáo có thành tích xuất sắc được khen thưởng. </w:t>
      </w:r>
      <w:r w:rsidR="006B436F">
        <w:rPr>
          <w:color w:val="222222"/>
          <w:sz w:val="28"/>
          <w:szCs w:val="28"/>
        </w:rPr>
        <w:t xml:space="preserve">Nhà trường có </w:t>
      </w:r>
      <w:r>
        <w:rPr>
          <w:color w:val="222222"/>
          <w:sz w:val="28"/>
          <w:szCs w:val="28"/>
        </w:rPr>
        <w:t xml:space="preserve">4 </w:t>
      </w:r>
      <w:r w:rsidR="006B436F">
        <w:rPr>
          <w:color w:val="222222"/>
          <w:sz w:val="28"/>
          <w:szCs w:val="28"/>
        </w:rPr>
        <w:t xml:space="preserve">cô giáo tham gia Hội thi </w:t>
      </w:r>
      <w:r>
        <w:rPr>
          <w:color w:val="222222"/>
          <w:sz w:val="28"/>
          <w:szCs w:val="28"/>
        </w:rPr>
        <w:t>giáo</w:t>
      </w:r>
      <w:r w:rsidR="006B436F">
        <w:rPr>
          <w:color w:val="222222"/>
          <w:sz w:val="28"/>
          <w:szCs w:val="28"/>
        </w:rPr>
        <w:t xml:space="preserve"> </w:t>
      </w:r>
      <w:r>
        <w:rPr>
          <w:color w:val="222222"/>
          <w:sz w:val="28"/>
          <w:szCs w:val="28"/>
        </w:rPr>
        <w:t>viên</w:t>
      </w:r>
      <w:r w:rsidR="006B436F">
        <w:rPr>
          <w:color w:val="222222"/>
          <w:sz w:val="28"/>
          <w:szCs w:val="28"/>
        </w:rPr>
        <w:t xml:space="preserve"> dạy giỏi cấp tỉnh. 4/4 cô đạt thành tích cao, trong đó có 3 cô giáo: Hà Lâm Sinh – giáo viên Âm nhạc, cô Đào Thị Hương và cô Nguyễn Thị Len giáo viên môn văn hóa đã đạt thành tích xuất sắc trong hội thi và được Sở GD&amp;ĐT khen thưởng.</w:t>
      </w:r>
    </w:p>
    <w:p w14:paraId="5165C279" w14:textId="2AE26CEC" w:rsidR="00FD1E27" w:rsidRPr="00FD1E27" w:rsidRDefault="001933FF" w:rsidP="000251E7">
      <w:pPr>
        <w:pStyle w:val="NormalWeb"/>
        <w:shd w:val="clear" w:color="auto" w:fill="FFFFFF"/>
        <w:spacing w:before="120" w:beforeAutospacing="0" w:after="120" w:afterAutospacing="0"/>
        <w:ind w:firstLine="567"/>
        <w:jc w:val="both"/>
        <w:rPr>
          <w:color w:val="222222"/>
          <w:sz w:val="28"/>
          <w:szCs w:val="28"/>
        </w:rPr>
      </w:pPr>
      <w:r>
        <w:rPr>
          <w:color w:val="222222"/>
          <w:sz w:val="28"/>
          <w:szCs w:val="28"/>
        </w:rPr>
        <w:t>Cô</w:t>
      </w:r>
      <w:r w:rsidR="00FD1E27" w:rsidRPr="00FD1E27">
        <w:rPr>
          <w:color w:val="222222"/>
          <w:sz w:val="28"/>
          <w:szCs w:val="28"/>
        </w:rPr>
        <w:t xml:space="preserve"> </w:t>
      </w:r>
      <w:r w:rsidR="00FD1E27">
        <w:rPr>
          <w:color w:val="222222"/>
          <w:sz w:val="28"/>
          <w:szCs w:val="28"/>
        </w:rPr>
        <w:t>Phạm Thị Hằng</w:t>
      </w:r>
      <w:r w:rsidR="00FD1E27" w:rsidRPr="00FD1E27">
        <w:rPr>
          <w:color w:val="222222"/>
          <w:sz w:val="28"/>
          <w:szCs w:val="28"/>
        </w:rPr>
        <w:t xml:space="preserve">, Chủ tịch Công </w:t>
      </w:r>
      <w:r w:rsidR="00FD1E27">
        <w:rPr>
          <w:color w:val="222222"/>
          <w:sz w:val="28"/>
          <w:szCs w:val="28"/>
        </w:rPr>
        <w:t>đoàn trường</w:t>
      </w:r>
      <w:r w:rsidR="00656E19">
        <w:rPr>
          <w:color w:val="222222"/>
          <w:sz w:val="28"/>
          <w:szCs w:val="28"/>
        </w:rPr>
        <w:t xml:space="preserve"> </w:t>
      </w:r>
      <w:r>
        <w:rPr>
          <w:color w:val="222222"/>
          <w:sz w:val="28"/>
          <w:szCs w:val="28"/>
        </w:rPr>
        <w:t>-</w:t>
      </w:r>
      <w:r w:rsidR="00656E19">
        <w:rPr>
          <w:color w:val="222222"/>
          <w:sz w:val="28"/>
          <w:szCs w:val="28"/>
        </w:rPr>
        <w:t xml:space="preserve"> Phó hiệu trưởng</w:t>
      </w:r>
      <w:r w:rsidR="00FD1E27" w:rsidRPr="00FD1E27">
        <w:rPr>
          <w:color w:val="222222"/>
          <w:sz w:val="28"/>
          <w:szCs w:val="28"/>
        </w:rPr>
        <w:t xml:space="preserve"> cho biết: Từ phong trào thi đua “Dạy tốt – học tốt” đã xuất hiện nhiều mô hình, cách làm hay, tạo không khí thi đua sôi nổi của giáo viên trong </w:t>
      </w:r>
      <w:r w:rsidR="00656E19">
        <w:rPr>
          <w:color w:val="222222"/>
          <w:sz w:val="28"/>
          <w:szCs w:val="28"/>
        </w:rPr>
        <w:t>trường</w:t>
      </w:r>
      <w:r w:rsidR="00FD1E27" w:rsidRPr="00FD1E27">
        <w:rPr>
          <w:color w:val="222222"/>
          <w:sz w:val="28"/>
          <w:szCs w:val="28"/>
        </w:rPr>
        <w:t xml:space="preserve">. Qua phong trào đã giúp </w:t>
      </w:r>
      <w:r w:rsidR="00FD1E27">
        <w:rPr>
          <w:color w:val="222222"/>
          <w:sz w:val="28"/>
          <w:szCs w:val="28"/>
        </w:rPr>
        <w:t>đội ngũ giáo viên</w:t>
      </w:r>
      <w:r w:rsidR="00FD1E27" w:rsidRPr="00FD1E27">
        <w:rPr>
          <w:color w:val="222222"/>
          <w:sz w:val="28"/>
          <w:szCs w:val="28"/>
        </w:rPr>
        <w:t xml:space="preserve"> tích cực đổi mới phương pháp dạy học, tổ chức các hình thức sinh hoạt chuyên môn và học tập như: dự giờ, thao giảng, giờ học tốt, tuần học tốt, tháng học tốt,</w:t>
      </w:r>
      <w:r w:rsidR="00A672F6">
        <w:rPr>
          <w:color w:val="222222"/>
          <w:sz w:val="28"/>
          <w:szCs w:val="28"/>
        </w:rPr>
        <w:t xml:space="preserve"> </w:t>
      </w:r>
      <w:r w:rsidR="00FD1E27" w:rsidRPr="00FD1E27">
        <w:rPr>
          <w:color w:val="222222"/>
          <w:sz w:val="28"/>
          <w:szCs w:val="28"/>
        </w:rPr>
        <w:t xml:space="preserve">… tạo sức lan toả mạnh mẽ, đi vào chiều sâu, là cơ sở để các đơn vị giáo dục hăng hái thi đua, sáng tạo, góp phần đổi mới căn bản, toàn diện </w:t>
      </w:r>
      <w:r>
        <w:rPr>
          <w:color w:val="222222"/>
          <w:sz w:val="28"/>
          <w:szCs w:val="28"/>
        </w:rPr>
        <w:t>G</w:t>
      </w:r>
      <w:r w:rsidR="00FD1E27" w:rsidRPr="00FD1E27">
        <w:rPr>
          <w:color w:val="222222"/>
          <w:sz w:val="28"/>
          <w:szCs w:val="28"/>
        </w:rPr>
        <w:t xml:space="preserve">iáo dục và </w:t>
      </w:r>
      <w:r>
        <w:rPr>
          <w:color w:val="222222"/>
          <w:sz w:val="28"/>
          <w:szCs w:val="28"/>
        </w:rPr>
        <w:t>Đ</w:t>
      </w:r>
      <w:r w:rsidR="00FD1E27" w:rsidRPr="00FD1E27">
        <w:rPr>
          <w:color w:val="222222"/>
          <w:sz w:val="28"/>
          <w:szCs w:val="28"/>
        </w:rPr>
        <w:t>ào tạo.</w:t>
      </w:r>
    </w:p>
    <w:p w14:paraId="47E2799E" w14:textId="77777777" w:rsidR="00FD1E27" w:rsidRPr="00FD1E27" w:rsidRDefault="00FD1E27" w:rsidP="000251E7">
      <w:pPr>
        <w:spacing w:before="120" w:after="120" w:line="240" w:lineRule="auto"/>
        <w:ind w:firstLine="567"/>
        <w:rPr>
          <w:rFonts w:ascii="Times New Roman" w:hAnsi="Times New Roman" w:cs="Times New Roman"/>
          <w:b/>
        </w:rPr>
      </w:pPr>
    </w:p>
    <w:sectPr w:rsidR="00FD1E27" w:rsidRPr="00FD1E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E27"/>
    <w:rsid w:val="000251E7"/>
    <w:rsid w:val="001933FF"/>
    <w:rsid w:val="004D1D0A"/>
    <w:rsid w:val="00656E19"/>
    <w:rsid w:val="006B436F"/>
    <w:rsid w:val="00793F4E"/>
    <w:rsid w:val="007A40DA"/>
    <w:rsid w:val="00A672F6"/>
    <w:rsid w:val="00C961FB"/>
    <w:rsid w:val="00FD1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8E2EC"/>
  <w15:chartTrackingRefBased/>
  <w15:docId w15:val="{CEFAB6E0-1704-4391-8CF8-B52B58FF5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D1E27"/>
    <w:rPr>
      <w:b/>
      <w:bCs/>
    </w:rPr>
  </w:style>
  <w:style w:type="paragraph" w:styleId="NormalWeb">
    <w:name w:val="Normal (Web)"/>
    <w:basedOn w:val="Normal"/>
    <w:uiPriority w:val="99"/>
    <w:semiHidden/>
    <w:unhideWhenUsed/>
    <w:rsid w:val="00FD1E2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270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423</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Hang Pham</cp:lastModifiedBy>
  <cp:revision>6</cp:revision>
  <dcterms:created xsi:type="dcterms:W3CDTF">2024-03-27T07:41:00Z</dcterms:created>
  <dcterms:modified xsi:type="dcterms:W3CDTF">2024-03-27T08:17:00Z</dcterms:modified>
</cp:coreProperties>
</file>